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EF55" w14:textId="7E477B19" w:rsidR="003315C8" w:rsidRDefault="003315C8" w:rsidP="003315C8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3315C8">
        <w:rPr>
          <w:rFonts w:ascii="Book Antiqua" w:hAnsi="Book Antiqua"/>
          <w:b/>
          <w:bCs/>
          <w:sz w:val="28"/>
          <w:szCs w:val="28"/>
          <w:lang w:val="en-US"/>
        </w:rPr>
        <w:t>Smooth Muscle Cell Model</w:t>
      </w:r>
    </w:p>
    <w:p w14:paraId="62E27409" w14:textId="78DCFFF7" w:rsidR="0021677F" w:rsidRDefault="006404CA" w:rsidP="0021677F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06C533B0" wp14:editId="248A71C9">
            <wp:extent cx="8373533" cy="4513858"/>
            <wp:effectExtent l="0" t="0" r="8890" b="1270"/>
            <wp:docPr id="520252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52114" name="Picture 5202521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1562" cy="452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496BF" w14:textId="77777777" w:rsidR="0021677F" w:rsidRDefault="0021677F">
      <w:pPr>
        <w:spacing w:after="160" w:afterAutospacing="0" w:line="259" w:lineRule="auto"/>
        <w:ind w:right="0"/>
        <w:jc w:val="left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br w:type="page"/>
      </w:r>
    </w:p>
    <w:p w14:paraId="748DCE76" w14:textId="4B783DA9" w:rsidR="00FE0547" w:rsidRPr="003315C8" w:rsidRDefault="006B7DD7" w:rsidP="003315C8">
      <w:pPr>
        <w:rPr>
          <w:rFonts w:ascii="Book Antiqua" w:hAnsi="Book Antiqua"/>
          <w:sz w:val="20"/>
          <w:szCs w:val="20"/>
        </w:rPr>
      </w:pPr>
      <w:r w:rsidRPr="003315C8">
        <w:rPr>
          <w:rFonts w:ascii="Book Antiqua" w:hAnsi="Book Antiqua"/>
          <w:sz w:val="20"/>
          <w:szCs w:val="20"/>
        </w:rPr>
        <w:lastRenderedPageBreak/>
        <w:t xml:space="preserve">This model is </w:t>
      </w:r>
      <w:r w:rsidR="00D82262">
        <w:rPr>
          <w:rFonts w:ascii="Book Antiqua" w:hAnsi="Book Antiqua"/>
          <w:sz w:val="20"/>
          <w:szCs w:val="20"/>
        </w:rPr>
        <w:t>an update on</w:t>
      </w:r>
      <w:r w:rsidRPr="003315C8">
        <w:rPr>
          <w:rFonts w:ascii="Book Antiqua" w:hAnsi="Book Antiqua"/>
          <w:sz w:val="20"/>
          <w:szCs w:val="20"/>
        </w:rPr>
        <w:t xml:space="preserve"> research conducted by Hai and Murphy (</w:t>
      </w:r>
      <w:r w:rsidRPr="003315C8">
        <w:rPr>
          <w:rFonts w:ascii="Book Antiqua" w:hAnsi="Book Antiqua"/>
          <w:color w:val="FF0000"/>
          <w:sz w:val="20"/>
          <w:szCs w:val="20"/>
        </w:rPr>
        <w:t>1988</w:t>
      </w:r>
      <w:r w:rsidRPr="003315C8">
        <w:rPr>
          <w:rFonts w:ascii="Book Antiqua" w:hAnsi="Book Antiqua"/>
          <w:sz w:val="20"/>
          <w:szCs w:val="20"/>
        </w:rPr>
        <w:t>), Yang et al. (</w:t>
      </w:r>
      <w:r w:rsidRPr="003315C8">
        <w:rPr>
          <w:rFonts w:ascii="Book Antiqua" w:hAnsi="Book Antiqua"/>
          <w:color w:val="FF0000"/>
          <w:sz w:val="20"/>
          <w:szCs w:val="20"/>
        </w:rPr>
        <w:t>2005</w:t>
      </w:r>
      <w:r w:rsidRPr="003315C8">
        <w:rPr>
          <w:rFonts w:ascii="Book Antiqua" w:hAnsi="Book Antiqua"/>
          <w:sz w:val="20"/>
          <w:szCs w:val="20"/>
        </w:rPr>
        <w:t>), and Wang et al. (</w:t>
      </w:r>
      <w:r w:rsidRPr="003315C8">
        <w:rPr>
          <w:rFonts w:ascii="Book Antiqua" w:hAnsi="Book Antiqua"/>
          <w:color w:val="FF0000"/>
          <w:sz w:val="20"/>
          <w:szCs w:val="20"/>
        </w:rPr>
        <w:t>2010</w:t>
      </w:r>
      <w:r w:rsidRPr="003315C8">
        <w:rPr>
          <w:rFonts w:ascii="Book Antiqua" w:hAnsi="Book Antiqua"/>
          <w:sz w:val="20"/>
          <w:szCs w:val="20"/>
        </w:rPr>
        <w:t>). Wang et al.'s (</w:t>
      </w:r>
      <w:r w:rsidRPr="003315C8">
        <w:rPr>
          <w:rFonts w:ascii="Book Antiqua" w:hAnsi="Book Antiqua"/>
          <w:color w:val="FF0000"/>
          <w:sz w:val="20"/>
          <w:szCs w:val="20"/>
        </w:rPr>
        <w:t>2010</w:t>
      </w:r>
      <w:r w:rsidRPr="003315C8">
        <w:rPr>
          <w:rFonts w:ascii="Book Antiqua" w:hAnsi="Book Antiqua"/>
          <w:sz w:val="20"/>
          <w:szCs w:val="20"/>
        </w:rPr>
        <w:t>) model</w:t>
      </w:r>
      <w:r w:rsidR="009B47B9">
        <w:rPr>
          <w:rFonts w:ascii="Book Antiqua" w:hAnsi="Book Antiqua"/>
          <w:sz w:val="20"/>
          <w:szCs w:val="20"/>
        </w:rPr>
        <w:t xml:space="preserve"> was emploied</w:t>
      </w:r>
      <w:r w:rsidRPr="003315C8">
        <w:rPr>
          <w:rFonts w:ascii="Book Antiqua" w:hAnsi="Book Antiqua"/>
          <w:sz w:val="20"/>
          <w:szCs w:val="20"/>
        </w:rPr>
        <w:t xml:space="preserve"> to simulate the increase in extracellular calcium levels </w:t>
      </w:r>
      <m:oMath>
        <m:r>
          <w:rPr>
            <w:rFonts w:ascii="Cambria Math" w:hAnsi="Cambria Math"/>
            <w:sz w:val="20"/>
            <w:szCs w:val="20"/>
          </w:rPr>
          <m:t>(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[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Ca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2+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>]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Pr="003315C8">
        <w:rPr>
          <w:rFonts w:ascii="Book Antiqua" w:hAnsi="Book Antiqua"/>
          <w:sz w:val="20"/>
          <w:szCs w:val="20"/>
        </w:rPr>
        <w:t xml:space="preserve">), observed as oscillatory 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Ca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2+</m:t>
            </m:r>
          </m:sup>
        </m:sSup>
      </m:oMath>
      <w:r w:rsidRPr="003315C8">
        <w:rPr>
          <w:rFonts w:ascii="Book Antiqua" w:hAnsi="Book Antiqua"/>
          <w:sz w:val="20"/>
          <w:szCs w:val="20"/>
        </w:rPr>
        <w:t xml:space="preserve"> waves triggered by agonists and high external potassium (KCL). By incorporating this model into the one developed in Yang's (</w:t>
      </w:r>
      <w:r w:rsidRPr="003315C8">
        <w:rPr>
          <w:rFonts w:ascii="Book Antiqua" w:hAnsi="Book Antiqua"/>
          <w:color w:val="FF0000"/>
          <w:sz w:val="20"/>
          <w:szCs w:val="20"/>
        </w:rPr>
        <w:t>2005</w:t>
      </w:r>
      <w:r w:rsidRPr="003315C8">
        <w:rPr>
          <w:rFonts w:ascii="Book Antiqua" w:hAnsi="Book Antiqua"/>
          <w:sz w:val="20"/>
          <w:szCs w:val="20"/>
        </w:rPr>
        <w:t xml:space="preserve">) study, </w:t>
      </w:r>
      <w:r w:rsidR="009B47B9">
        <w:rPr>
          <w:rFonts w:ascii="Book Antiqua" w:hAnsi="Book Antiqua"/>
          <w:sz w:val="20"/>
          <w:szCs w:val="20"/>
        </w:rPr>
        <w:t>It is</w:t>
      </w:r>
      <w:r w:rsidRPr="003315C8">
        <w:rPr>
          <w:rFonts w:ascii="Book Antiqua" w:hAnsi="Book Antiqua"/>
          <w:sz w:val="20"/>
          <w:szCs w:val="20"/>
        </w:rPr>
        <w:t xml:space="preserve"> aim</w:t>
      </w:r>
      <w:r w:rsidR="009B47B9">
        <w:rPr>
          <w:rFonts w:ascii="Book Antiqua" w:hAnsi="Book Antiqua"/>
          <w:sz w:val="20"/>
          <w:szCs w:val="20"/>
        </w:rPr>
        <w:t>ed</w:t>
      </w:r>
      <w:r w:rsidRPr="003315C8">
        <w:rPr>
          <w:rFonts w:ascii="Book Antiqua" w:hAnsi="Book Antiqua"/>
          <w:sz w:val="20"/>
          <w:szCs w:val="20"/>
        </w:rPr>
        <w:t xml:space="preserve"> to comprehend how nitric oxide (NO) released by endothelial cells influences vascular smooth muscle cells. This integration, along with consideration of Hai and Murphy’s (</w:t>
      </w:r>
      <w:r w:rsidRPr="003315C8">
        <w:rPr>
          <w:rFonts w:ascii="Book Antiqua" w:hAnsi="Book Antiqua"/>
          <w:color w:val="FF0000"/>
          <w:sz w:val="20"/>
          <w:szCs w:val="20"/>
        </w:rPr>
        <w:t>1988</w:t>
      </w:r>
      <w:r w:rsidRPr="003315C8">
        <w:rPr>
          <w:rFonts w:ascii="Book Antiqua" w:hAnsi="Book Antiqua"/>
          <w:sz w:val="20"/>
          <w:szCs w:val="20"/>
        </w:rPr>
        <w:t>) model for actin-myosin cycling, enables us to simulate how NO affects the behaviour of smooth muscle cells in regulating blood vessel activity.</w:t>
      </w:r>
    </w:p>
    <w:p w14:paraId="6BA1740A" w14:textId="42FD5994" w:rsidR="006B7DD7" w:rsidRPr="003315C8" w:rsidRDefault="006B7DD7" w:rsidP="003315C8">
      <w:pPr>
        <w:spacing w:line="240" w:lineRule="auto"/>
        <w:ind w:right="261"/>
        <w:rPr>
          <w:rFonts w:ascii="Book Antiqua" w:hAnsi="Book Antiqua"/>
          <w:sz w:val="20"/>
          <w:szCs w:val="20"/>
        </w:rPr>
      </w:pPr>
      <w:r w:rsidRPr="003315C8">
        <w:rPr>
          <w:rFonts w:ascii="Book Antiqua" w:hAnsi="Book Antiqua"/>
          <w:sz w:val="20"/>
          <w:szCs w:val="20"/>
        </w:rPr>
        <w:t xml:space="preserve">This model is an update on a Vascular Smooth Muscle FTU on the Physiome, located at the link below: </w:t>
      </w:r>
    </w:p>
    <w:p w14:paraId="515B8234" w14:textId="34E7C09E" w:rsidR="006B7DD7" w:rsidRPr="003315C8" w:rsidRDefault="00D82262" w:rsidP="003315C8">
      <w:pPr>
        <w:spacing w:line="240" w:lineRule="auto"/>
        <w:rPr>
          <w:rFonts w:ascii="Book Antiqua" w:hAnsi="Book Antiqua"/>
          <w:sz w:val="20"/>
          <w:szCs w:val="20"/>
        </w:rPr>
      </w:pPr>
      <w:hyperlink r:id="rId5" w:tgtFrame="_blank" w:history="1">
        <w:r w:rsidR="006B7DD7" w:rsidRPr="003315C8">
          <w:rPr>
            <w:rStyle w:val="Hyperlink"/>
            <w:rFonts w:ascii="Book Antiqua" w:hAnsi="Book Antiqua" w:cs="Arial"/>
            <w:color w:val="1155CC"/>
            <w:sz w:val="20"/>
            <w:szCs w:val="20"/>
            <w:shd w:val="clear" w:color="auto" w:fill="FFFFFF"/>
          </w:rPr>
          <w:t>https://models.physiomeproject.org/workspace/6b0/file/a8a92308e217ac5626809237dd90a31240b22834/VSM_ftu</w:t>
        </w:r>
      </w:hyperlink>
    </w:p>
    <w:p w14:paraId="0578582D" w14:textId="100A8497" w:rsidR="003315C8" w:rsidRPr="003315C8" w:rsidRDefault="003315C8" w:rsidP="003315C8">
      <w:pPr>
        <w:rPr>
          <w:rFonts w:ascii="Book Antiqua" w:hAnsi="Book Antiqua"/>
          <w:b/>
          <w:bCs/>
          <w:sz w:val="20"/>
          <w:szCs w:val="20"/>
        </w:rPr>
      </w:pPr>
      <w:r w:rsidRPr="003315C8">
        <w:rPr>
          <w:rFonts w:ascii="Book Antiqua" w:hAnsi="Book Antiqua"/>
          <w:b/>
          <w:bCs/>
          <w:sz w:val="20"/>
          <w:szCs w:val="20"/>
        </w:rPr>
        <w:t>References:</w:t>
      </w:r>
    </w:p>
    <w:p w14:paraId="4A32327A" w14:textId="77777777" w:rsidR="003315C8" w:rsidRPr="000C0181" w:rsidRDefault="003315C8" w:rsidP="003315C8">
      <w:pPr>
        <w:spacing w:after="120" w:afterAutospacing="0"/>
        <w:ind w:left="142" w:right="1134" w:hanging="284"/>
        <w:rPr>
          <w:rFonts w:ascii="Book Antiqua" w:hAnsi="Book Antiqua" w:cs="Arial"/>
          <w:shd w:val="clear" w:color="auto" w:fill="FFFFFF"/>
        </w:rPr>
      </w:pPr>
      <w:r w:rsidRPr="000C0181">
        <w:rPr>
          <w:rFonts w:ascii="Book Antiqua" w:hAnsi="Book Antiqua" w:cs="Arial"/>
          <w:shd w:val="clear" w:color="auto" w:fill="FFFFFF"/>
        </w:rPr>
        <w:t xml:space="preserve">Hai, C. M., &amp; Murphy, R. A. (1988). Cross-bridge phosphorylation and regulation of latch state in smooth muscle. </w:t>
      </w:r>
      <w:r w:rsidRPr="000C0181">
        <w:rPr>
          <w:rFonts w:ascii="Book Antiqua" w:hAnsi="Book Antiqua" w:cs="Arial"/>
          <w:i/>
          <w:iCs/>
          <w:shd w:val="clear" w:color="auto" w:fill="FFFFFF"/>
        </w:rPr>
        <w:t>American Journal of Physiology-Cell Physiology</w:t>
      </w:r>
      <w:r w:rsidRPr="000C0181">
        <w:rPr>
          <w:rFonts w:ascii="Book Antiqua" w:hAnsi="Book Antiqua" w:cs="Arial"/>
          <w:shd w:val="clear" w:color="auto" w:fill="FFFFFF"/>
        </w:rPr>
        <w:t xml:space="preserve">, </w:t>
      </w:r>
      <w:r w:rsidRPr="000C0181">
        <w:rPr>
          <w:rFonts w:ascii="Book Antiqua" w:hAnsi="Book Antiqua" w:cs="Arial"/>
          <w:i/>
          <w:iCs/>
          <w:shd w:val="clear" w:color="auto" w:fill="FFFFFF"/>
        </w:rPr>
        <w:t>254</w:t>
      </w:r>
      <w:r w:rsidRPr="000C0181">
        <w:rPr>
          <w:rFonts w:ascii="Book Antiqua" w:hAnsi="Book Antiqua" w:cs="Arial"/>
          <w:shd w:val="clear" w:color="auto" w:fill="FFFFFF"/>
        </w:rPr>
        <w:t>(1), C99-C106.</w:t>
      </w:r>
    </w:p>
    <w:p w14:paraId="02C74C2A" w14:textId="77777777" w:rsidR="003315C8" w:rsidRPr="000C0181" w:rsidRDefault="003315C8" w:rsidP="003315C8">
      <w:pPr>
        <w:spacing w:after="120" w:afterAutospacing="0"/>
        <w:ind w:left="142" w:right="1134" w:hanging="284"/>
        <w:rPr>
          <w:rFonts w:ascii="Book Antiqua" w:hAnsi="Book Antiqua" w:cs="Arial"/>
          <w:color w:val="222222"/>
          <w:shd w:val="clear" w:color="auto" w:fill="FFFFFF"/>
        </w:rPr>
      </w:pPr>
      <w:r w:rsidRPr="000C0181">
        <w:rPr>
          <w:rFonts w:ascii="Book Antiqua" w:hAnsi="Book Antiqua" w:cs="Arial"/>
          <w:color w:val="222222"/>
          <w:shd w:val="clear" w:color="auto" w:fill="FFFFFF"/>
        </w:rPr>
        <w:t xml:space="preserve">Yang, J., Clark, J. W., Bryan, R. M., &amp; Robertson, C. S. (2005). Mathematical modeling of the nitric oxide/cGMP pathway in the vascular smooth muscle cell. </w:t>
      </w:r>
      <w:r w:rsidRPr="000C0181">
        <w:rPr>
          <w:rFonts w:ascii="Book Antiqua" w:hAnsi="Book Antiqua" w:cs="Arial"/>
          <w:i/>
          <w:iCs/>
          <w:color w:val="222222"/>
          <w:shd w:val="clear" w:color="auto" w:fill="FFFFFF"/>
        </w:rPr>
        <w:t>American Journal of Physiology-Heart and Circulatory Physiology</w:t>
      </w:r>
      <w:r w:rsidRPr="000C0181">
        <w:rPr>
          <w:rFonts w:ascii="Book Antiqua" w:hAnsi="Book Antiqua" w:cs="Arial"/>
          <w:color w:val="222222"/>
          <w:shd w:val="clear" w:color="auto" w:fill="FFFFFF"/>
        </w:rPr>
        <w:t xml:space="preserve">, </w:t>
      </w:r>
      <w:r w:rsidRPr="000C0181">
        <w:rPr>
          <w:rFonts w:ascii="Book Antiqua" w:hAnsi="Book Antiqua" w:cs="Arial"/>
          <w:i/>
          <w:iCs/>
          <w:color w:val="222222"/>
          <w:shd w:val="clear" w:color="auto" w:fill="FFFFFF"/>
        </w:rPr>
        <w:t>289</w:t>
      </w:r>
      <w:r w:rsidRPr="000C0181">
        <w:rPr>
          <w:rFonts w:ascii="Book Antiqua" w:hAnsi="Book Antiqua" w:cs="Arial"/>
          <w:color w:val="222222"/>
          <w:shd w:val="clear" w:color="auto" w:fill="FFFFFF"/>
        </w:rPr>
        <w:t>(2), H886-H897.</w:t>
      </w:r>
    </w:p>
    <w:p w14:paraId="100DD4AC" w14:textId="32C19291" w:rsidR="003315C8" w:rsidRPr="003315C8" w:rsidRDefault="003315C8" w:rsidP="003315C8">
      <w:pPr>
        <w:rPr>
          <w:rFonts w:ascii="Book Antiqua" w:hAnsi="Book Antiqua"/>
          <w:sz w:val="20"/>
          <w:szCs w:val="20"/>
        </w:rPr>
      </w:pPr>
      <w:r w:rsidRPr="00E46765">
        <w:rPr>
          <w:rFonts w:ascii="Book Antiqua" w:hAnsi="Book Antiqua" w:cs="Arial"/>
          <w:shd w:val="clear" w:color="auto" w:fill="FFFFFF"/>
        </w:rPr>
        <w:t>Wang, I. Y., Bai, Y., Sanderson, M. J., &amp; Sneyd, J. (2010</w:t>
      </w:r>
      <w:r w:rsidRPr="00E46765">
        <w:rPr>
          <w:rFonts w:ascii="Book Antiqua" w:hAnsi="Book Antiqua" w:cs="Arial"/>
          <w:color w:val="222222"/>
          <w:shd w:val="clear" w:color="auto" w:fill="FFFFFF"/>
        </w:rPr>
        <w:t xml:space="preserve">). A mathematical analysis of agonist-and KCl-induced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Ca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+</m:t>
            </m:r>
          </m:sup>
        </m:sSubSup>
      </m:oMath>
      <w:r w:rsidRPr="00E46765">
        <w:rPr>
          <w:rFonts w:ascii="Book Antiqua" w:hAnsi="Book Antiqua" w:cs="Arial"/>
          <w:color w:val="222222"/>
          <w:shd w:val="clear" w:color="auto" w:fill="FFFFFF"/>
        </w:rPr>
        <w:t xml:space="preserve"> oscillations in mouse airway smooth muscle cells. </w:t>
      </w:r>
      <w:r w:rsidRPr="00E46765">
        <w:rPr>
          <w:rFonts w:ascii="Book Antiqua" w:hAnsi="Book Antiqua" w:cs="Arial"/>
          <w:i/>
          <w:iCs/>
          <w:color w:val="222222"/>
          <w:shd w:val="clear" w:color="auto" w:fill="FFFFFF"/>
        </w:rPr>
        <w:t>Biophysical journal</w:t>
      </w:r>
      <w:r w:rsidRPr="00E46765">
        <w:rPr>
          <w:rFonts w:ascii="Book Antiqua" w:hAnsi="Book Antiqua" w:cs="Arial"/>
          <w:color w:val="222222"/>
          <w:shd w:val="clear" w:color="auto" w:fill="FFFFFF"/>
        </w:rPr>
        <w:t xml:space="preserve">, </w:t>
      </w:r>
      <w:r w:rsidRPr="00E46765">
        <w:rPr>
          <w:rFonts w:ascii="Book Antiqua" w:hAnsi="Book Antiqua" w:cs="Arial"/>
          <w:i/>
          <w:iCs/>
          <w:color w:val="222222"/>
          <w:shd w:val="clear" w:color="auto" w:fill="FFFFFF"/>
        </w:rPr>
        <w:t>98</w:t>
      </w:r>
      <w:r w:rsidRPr="00E46765">
        <w:rPr>
          <w:rFonts w:ascii="Book Antiqua" w:hAnsi="Book Antiqua" w:cs="Arial"/>
          <w:color w:val="222222"/>
          <w:shd w:val="clear" w:color="auto" w:fill="FFFFFF"/>
        </w:rPr>
        <w:t>(7), 1170-1181.</w:t>
      </w:r>
    </w:p>
    <w:sectPr w:rsidR="003315C8" w:rsidRPr="003315C8" w:rsidSect="003315C8">
      <w:pgSz w:w="16838" w:h="11906" w:orient="landscape"/>
      <w:pgMar w:top="1440" w:right="67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D7"/>
    <w:rsid w:val="000613EB"/>
    <w:rsid w:val="000840A3"/>
    <w:rsid w:val="000A49D5"/>
    <w:rsid w:val="0021677F"/>
    <w:rsid w:val="0030611E"/>
    <w:rsid w:val="003315C8"/>
    <w:rsid w:val="006404CA"/>
    <w:rsid w:val="006B7DD7"/>
    <w:rsid w:val="00724180"/>
    <w:rsid w:val="007B07A8"/>
    <w:rsid w:val="008F6439"/>
    <w:rsid w:val="009B47B9"/>
    <w:rsid w:val="00D30D4E"/>
    <w:rsid w:val="00D82262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C17F"/>
  <w15:chartTrackingRefBased/>
  <w15:docId w15:val="{CF1DA80E-6550-4E36-B029-02FEE9B3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D7"/>
    <w:pPr>
      <w:spacing w:after="100" w:afterAutospacing="1" w:line="276" w:lineRule="auto"/>
      <w:ind w:right="992"/>
      <w:jc w:val="lowKashida"/>
    </w:pPr>
    <w:rPr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6B7DD7"/>
    <w:pPr>
      <w:keepNext/>
      <w:keepLines/>
      <w:spacing w:after="58"/>
      <w:ind w:left="10" w:hanging="10"/>
      <w:outlineLvl w:val="0"/>
    </w:pPr>
    <w:rPr>
      <w:rFonts w:ascii="Calibri" w:eastAsia="Calibri" w:hAnsi="Calibri" w:cs="Calibri"/>
      <w:color w:val="000000"/>
      <w:kern w:val="0"/>
      <w:sz w:val="29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7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DD7"/>
    <w:rPr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B7DD7"/>
    <w:rPr>
      <w:rFonts w:ascii="Calibri" w:eastAsia="Calibri" w:hAnsi="Calibri" w:cs="Calibri"/>
      <w:color w:val="000000"/>
      <w:kern w:val="0"/>
      <w:sz w:val="29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6B7D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dels.physiomeproject.org/workspace/6b0/file/a8a92308e217ac5626809237dd90a31240b22834/VSM_ft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Fariba Bahadori</dc:creator>
  <cp:keywords/>
  <dc:description/>
  <cp:lastModifiedBy>Fariba Bahadori</cp:lastModifiedBy>
  <cp:revision>5</cp:revision>
  <dcterms:created xsi:type="dcterms:W3CDTF">2023-10-05T00:46:00Z</dcterms:created>
  <dcterms:modified xsi:type="dcterms:W3CDTF">2023-10-05T01:09:00Z</dcterms:modified>
</cp:coreProperties>
</file>